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Nonko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23202</w:t>
            </w:r>
          </w:p>
        </w:tc>
        <w:tc>
          <w:tcPr>
            <w:tcW w:w="1393" w:type="dxa"/>
            <w:tcBorders/>
            <w:vAlign w:val="center"/>
          </w:tcPr>
          <w:p>
            <w:pPr>
              <w:pStyle w:val="TableContents"/>
              <w:bidi w:val="0"/>
              <w:spacing w:before="0" w:after="283"/>
              <w:jc w:val="left"/>
              <w:rPr/>
            </w:pPr>
            <w:r>
              <w:rPr/>
              <w:t>235472.00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10/12/2026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01/30/2023</w:t>
            </w:r>
          </w:p>
        </w:tc>
        <w:tc>
          <w:tcPr>
            <w:tcW w:w="1383" w:type="dxa"/>
            <w:tcBorders/>
            <w:vAlign w:val="center"/>
          </w:tcPr>
          <w:p>
            <w:pPr>
              <w:pStyle w:val="TableContents"/>
              <w:bidi w:val="0"/>
              <w:spacing w:before="0" w:after="283"/>
              <w:jc w:val="left"/>
              <w:rPr/>
            </w:pPr>
            <w:r>
              <w:rPr/>
              <w:t>Capital Contribution</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20001</w:t>
            </w:r>
          </w:p>
        </w:tc>
        <w:tc>
          <w:tcPr>
            <w:tcW w:w="1026" w:type="dxa"/>
            <w:tcBorders/>
            <w:vAlign w:val="center"/>
          </w:tcPr>
          <w:p>
            <w:pPr>
              <w:pStyle w:val="TableContents"/>
              <w:bidi w:val="0"/>
              <w:spacing w:before="0" w:after="283"/>
              <w:jc w:val="left"/>
              <w:rPr/>
            </w:pPr>
            <w:r>
              <w:rPr/>
              <w:t>01/30/2023</w:t>
            </w:r>
          </w:p>
        </w:tc>
        <w:tc>
          <w:tcPr>
            <w:tcW w:w="1566" w:type="dxa"/>
            <w:tcBorders/>
            <w:vAlign w:val="center"/>
          </w:tcPr>
          <w:p>
            <w:pPr>
              <w:pStyle w:val="TableContents"/>
              <w:bidi w:val="0"/>
              <w:spacing w:before="0" w:after="283"/>
              <w:jc w:val="left"/>
              <w:rPr/>
            </w:pPr>
            <w:r>
              <w:rPr/>
              <w:t>NA</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08/15/2026</w:t>
            </w:r>
          </w:p>
        </w:tc>
        <w:tc>
          <w:tcPr>
            <w:tcW w:w="1383" w:type="dxa"/>
            <w:tcBorders/>
            <w:vAlign w:val="center"/>
          </w:tcPr>
          <w:p>
            <w:pPr>
              <w:pStyle w:val="TableContents"/>
              <w:bidi w:val="0"/>
              <w:spacing w:before="0" w:after="283"/>
              <w:jc w:val="left"/>
              <w:rPr/>
            </w:pPr>
            <w:r>
              <w:rPr/>
              <w:t>Restricted Stock Lapse</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3201</w:t>
            </w:r>
          </w:p>
        </w:tc>
        <w:tc>
          <w:tcPr>
            <w:tcW w:w="1026" w:type="dxa"/>
            <w:tcBorders/>
            <w:vAlign w:val="center"/>
          </w:tcPr>
          <w:p>
            <w:pPr>
              <w:pStyle w:val="TableContents"/>
              <w:bidi w:val="0"/>
              <w:spacing w:before="0" w:after="283"/>
              <w:jc w:val="left"/>
              <w:rPr/>
            </w:pPr>
            <w:r>
              <w:rPr/>
              <w:t>08/15/2026</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07/13/2026</w:t>
            </w:r>
          </w:p>
        </w:tc>
        <w:tc>
          <w:tcPr>
            <w:tcW w:w="1538" w:type="dxa"/>
            <w:tcBorders/>
            <w:vAlign w:val="center"/>
          </w:tcPr>
          <w:p>
            <w:pPr>
              <w:pStyle w:val="TableContents"/>
              <w:bidi w:val="0"/>
              <w:spacing w:before="0" w:after="283"/>
              <w:jc w:val="left"/>
              <w:rPr/>
            </w:pPr>
            <w:r>
              <w:rPr/>
              <w:t>17465</w:t>
            </w:r>
          </w:p>
        </w:tc>
        <w:tc>
          <w:tcPr>
            <w:tcW w:w="1731" w:type="dxa"/>
            <w:tcBorders/>
            <w:vAlign w:val="center"/>
          </w:tcPr>
          <w:p>
            <w:pPr>
              <w:pStyle w:val="TableContents"/>
              <w:bidi w:val="0"/>
              <w:spacing w:before="0" w:after="283"/>
              <w:jc w:val="left"/>
              <w:rPr/>
            </w:pPr>
            <w:r>
              <w:rPr/>
              <w:t>240635.00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07/14/2026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201010.00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07/15/2026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204131.00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07/20/2026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200342.00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07/21/2026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207445.00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07/22/2026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198998.00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07/27/2026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152505.00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07/28/2026</w:t>
            </w:r>
          </w:p>
        </w:tc>
        <w:tc>
          <w:tcPr>
            <w:tcW w:w="1538" w:type="dxa"/>
            <w:tcBorders/>
            <w:vAlign w:val="center"/>
          </w:tcPr>
          <w:p>
            <w:pPr>
              <w:pStyle w:val="TableContents"/>
              <w:bidi w:val="0"/>
              <w:spacing w:before="0" w:after="283"/>
              <w:jc w:val="left"/>
              <w:rPr/>
            </w:pPr>
            <w:r>
              <w:rPr/>
              <w:t>17465</w:t>
            </w:r>
          </w:p>
        </w:tc>
        <w:tc>
          <w:tcPr>
            <w:tcW w:w="1731" w:type="dxa"/>
            <w:tcBorders/>
            <w:vAlign w:val="center"/>
          </w:tcPr>
          <w:p>
            <w:pPr>
              <w:pStyle w:val="TableContents"/>
              <w:bidi w:val="0"/>
              <w:spacing w:before="0" w:after="283"/>
              <w:jc w:val="left"/>
              <w:rPr/>
            </w:pPr>
            <w:r>
              <w:rPr/>
              <w:t>241151.00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07/29/2026</w:t>
            </w:r>
          </w:p>
        </w:tc>
        <w:tc>
          <w:tcPr>
            <w:tcW w:w="1538" w:type="dxa"/>
            <w:tcBorders/>
            <w:vAlign w:val="center"/>
          </w:tcPr>
          <w:p>
            <w:pPr>
              <w:pStyle w:val="TableContents"/>
              <w:bidi w:val="0"/>
              <w:spacing w:before="0" w:after="283"/>
              <w:jc w:val="left"/>
              <w:rPr/>
            </w:pPr>
            <w:r>
              <w:rPr/>
              <w:t>14476</w:t>
            </w:r>
          </w:p>
        </w:tc>
        <w:tc>
          <w:tcPr>
            <w:tcW w:w="1731" w:type="dxa"/>
            <w:tcBorders/>
            <w:vAlign w:val="center"/>
          </w:tcPr>
          <w:p>
            <w:pPr>
              <w:pStyle w:val="TableContents"/>
              <w:bidi w:val="0"/>
              <w:spacing w:before="0" w:after="283"/>
              <w:jc w:val="left"/>
              <w:rPr/>
            </w:pPr>
            <w:r>
              <w:rPr/>
              <w:t>203351.00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08/03/2026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143580.00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08/04/2026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130165.00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08/05/2026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128493.00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08/10/2026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154996.00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08/11/2026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152444.00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08/12/2026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147155.00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08/17/2026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146935.00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08/18/2026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148050.00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08/19/2026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151845.00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08/24/2026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149209.00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08/25/2026</w:t>
            </w:r>
          </w:p>
        </w:tc>
        <w:tc>
          <w:tcPr>
            <w:tcW w:w="1538" w:type="dxa"/>
            <w:tcBorders/>
            <w:vAlign w:val="center"/>
          </w:tcPr>
          <w:p>
            <w:pPr>
              <w:pStyle w:val="TableContents"/>
              <w:bidi w:val="0"/>
              <w:spacing w:before="0" w:after="283"/>
              <w:jc w:val="left"/>
              <w:rPr/>
            </w:pPr>
            <w:r>
              <w:rPr/>
              <w:t>11487</w:t>
            </w:r>
          </w:p>
        </w:tc>
        <w:tc>
          <w:tcPr>
            <w:tcW w:w="1731" w:type="dxa"/>
            <w:tcBorders/>
            <w:vAlign w:val="center"/>
          </w:tcPr>
          <w:p>
            <w:pPr>
              <w:pStyle w:val="TableContents"/>
              <w:bidi w:val="0"/>
              <w:spacing w:before="0" w:after="283"/>
              <w:jc w:val="left"/>
              <w:rPr/>
            </w:pPr>
            <w:r>
              <w:rPr/>
              <w:t>150890.00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08/26/2026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131128.00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08/31/2026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131627.00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09/01/2026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129609.00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09/02/2026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127822.00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09/08/2026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107804.00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09/09/2026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105556.00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09/10/2026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106851.00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09/14/2026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125100.00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09/15/2026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105810.00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09/16/2026</w:t>
            </w:r>
          </w:p>
        </w:tc>
        <w:tc>
          <w:tcPr>
            <w:tcW w:w="1538" w:type="dxa"/>
            <w:tcBorders/>
            <w:vAlign w:val="center"/>
          </w:tcPr>
          <w:p>
            <w:pPr>
              <w:pStyle w:val="TableContents"/>
              <w:bidi w:val="0"/>
              <w:spacing w:before="0" w:after="283"/>
              <w:jc w:val="left"/>
              <w:rPr/>
            </w:pPr>
            <w:r>
              <w:rPr/>
              <w:t>9213</w:t>
            </w:r>
          </w:p>
        </w:tc>
        <w:tc>
          <w:tcPr>
            <w:tcW w:w="1731" w:type="dxa"/>
            <w:tcBorders/>
            <w:vAlign w:val="center"/>
          </w:tcPr>
          <w:p>
            <w:pPr>
              <w:pStyle w:val="TableContents"/>
              <w:bidi w:val="0"/>
              <w:spacing w:before="0" w:after="283"/>
              <w:jc w:val="left"/>
              <w:rPr/>
            </w:pPr>
            <w:r>
              <w:rPr/>
              <w:t>103561.00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09/21/2026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81458.00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09/22/2026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83364.00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03"/>
        <w:gridCol w:w="7402"/>
      </w:tblGrid>
      <w:tr>
        <w:trPr/>
        <w:tc>
          <w:tcPr>
            <w:tcW w:w="2803" w:type="dxa"/>
            <w:tcBorders/>
            <w:vAlign w:val="center"/>
          </w:tcPr>
          <w:p>
            <w:pPr>
              <w:pStyle w:val="TableContents"/>
              <w:bidi w:val="0"/>
              <w:spacing w:before="0" w:after="283"/>
              <w:jc w:val="left"/>
              <w:rPr/>
            </w:pPr>
            <w:r>
              <w:rPr/>
              <w:t>Remarks</w:t>
            </w:r>
          </w:p>
        </w:tc>
        <w:tc>
          <w:tcPr>
            <w:tcW w:w="7402" w:type="dxa"/>
            <w:tcBorders/>
            <w:vAlign w:val="center"/>
          </w:tcPr>
          <w:p>
            <w:pPr>
              <w:pStyle w:val="TableContents"/>
              <w:bidi w:val="0"/>
              <w:spacing w:before="0" w:after="0"/>
              <w:jc w:val="left"/>
              <w:rPr/>
            </w:pPr>
            <w:r>
              <w:rPr/>
              <w:t>Shares on this filing may be sold over various dates. Sold by Eugene Nonko &amp; O.N.E HOLDINGS LLC. Sale on this filing was done on 10/12/2026, filing couldn't be made on sale date due to Columbus Day Federal Holiday and EDGAR platform being closed.</w:t>
            </w:r>
          </w:p>
        </w:tc>
      </w:tr>
      <w:tr>
        <w:trPr/>
        <w:tc>
          <w:tcPr>
            <w:tcW w:w="2803" w:type="dxa"/>
            <w:tcBorders/>
            <w:vAlign w:val="center"/>
          </w:tcPr>
          <w:p>
            <w:pPr>
              <w:pStyle w:val="TableContents"/>
              <w:bidi w:val="0"/>
              <w:spacing w:before="0" w:after="283"/>
              <w:jc w:val="left"/>
              <w:rPr/>
            </w:pPr>
            <w:r>
              <w:rPr/>
              <w:t>Date of Notice</w:t>
            </w:r>
          </w:p>
        </w:tc>
        <w:tc>
          <w:tcPr>
            <w:tcW w:w="7402" w:type="dxa"/>
            <w:tcBorders/>
            <w:vAlign w:val="center"/>
          </w:tcPr>
          <w:p>
            <w:pPr>
              <w:pStyle w:val="TableContents"/>
              <w:bidi w:val="0"/>
              <w:spacing w:before="0" w:after="0"/>
              <w:jc w:val="left"/>
              <w:rPr/>
            </w:pPr>
            <w:r>
              <w:rPr/>
              <w:t>10/12/2026</w:t>
            </w:r>
          </w:p>
        </w:tc>
      </w:tr>
      <w:tr>
        <w:trPr/>
        <w:tc>
          <w:tcPr>
            <w:tcW w:w="2803" w:type="dxa"/>
            <w:tcBorders/>
            <w:vAlign w:val="center"/>
          </w:tcPr>
          <w:p>
            <w:pPr>
              <w:pStyle w:val="TableContents"/>
              <w:bidi w:val="0"/>
              <w:spacing w:before="0" w:after="283"/>
              <w:jc w:val="left"/>
              <w:rPr/>
            </w:pPr>
            <w:r>
              <w:rPr/>
              <w:t>Date of Plan Adoption or Giving of Instruction, If Relying on Rule 10b5-1</w:t>
            </w:r>
          </w:p>
        </w:tc>
        <w:tc>
          <w:tcPr>
            <w:tcW w:w="7402"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03" w:type="dxa"/>
            <w:tcBorders/>
            <w:vAlign w:val="center"/>
          </w:tcPr>
          <w:p>
            <w:pPr>
              <w:pStyle w:val="TableContents"/>
              <w:bidi w:val="0"/>
              <w:spacing w:before="0" w:after="283"/>
              <w:jc w:val="left"/>
              <w:rPr/>
            </w:pPr>
            <w:r>
              <w:rPr/>
              <w:t>Signature</w:t>
            </w:r>
          </w:p>
        </w:tc>
        <w:tc>
          <w:tcPr>
            <w:tcW w:w="7402" w:type="dxa"/>
            <w:tcBorders/>
            <w:vAlign w:val="center"/>
          </w:tcPr>
          <w:p>
            <w:pPr>
              <w:pStyle w:val="TableContents"/>
              <w:bidi w:val="0"/>
              <w:spacing w:before="0" w:after="0"/>
              <w:jc w:val="left"/>
              <w:rPr/>
            </w:pPr>
            <w:r>
              <w:rPr/>
              <w:t>Eugene Nonko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1199</Words>
  <Characters>6336</Characters>
  <CharactersWithSpaces>7435</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