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0001829969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MediaAlpha,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001-39671</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700 SOUTH FLOWER STREET</w:t>
              <w:br/>
              <w:t>SUITE 640</w:t>
              <w:br/>
              <w:t>LOS ANGELES</w:t>
              <w:br/>
              <w:t xml:space="preserve">CALIFORNIA </w:t>
              <w:br/>
              <w:t>90017</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619-393-9368</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Yeh Kuanling Amy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28000</w:t>
            </w:r>
          </w:p>
        </w:tc>
        <w:tc>
          <w:tcPr>
            <w:tcW w:w="1393" w:type="dxa"/>
            <w:tcBorders/>
            <w:vAlign w:val="center"/>
          </w:tcPr>
          <w:p>
            <w:pPr>
              <w:pStyle w:val="TableContents"/>
              <w:bidi w:val="0"/>
              <w:spacing w:before="0" w:after="283"/>
              <w:jc w:val="left"/>
              <w:rPr/>
            </w:pPr>
            <w:r>
              <w:rPr/>
              <w:t>406000.00</w:t>
            </w:r>
          </w:p>
        </w:tc>
        <w:tc>
          <w:tcPr>
            <w:tcW w:w="1566" w:type="dxa"/>
            <w:tcBorders/>
            <w:vAlign w:val="center"/>
          </w:tcPr>
          <w:p>
            <w:pPr>
              <w:pStyle w:val="TableContents"/>
              <w:bidi w:val="0"/>
              <w:spacing w:before="0" w:after="283"/>
              <w:jc w:val="left"/>
              <w:rPr/>
            </w:pPr>
            <w:r>
              <w:rPr/>
              <w:t>54062155</w:t>
            </w:r>
          </w:p>
        </w:tc>
        <w:tc>
          <w:tcPr>
            <w:tcW w:w="1575" w:type="dxa"/>
            <w:tcBorders/>
            <w:vAlign w:val="center"/>
          </w:tcPr>
          <w:p>
            <w:pPr>
              <w:pStyle w:val="TableContents"/>
              <w:bidi w:val="0"/>
              <w:spacing w:before="0" w:after="283"/>
              <w:jc w:val="left"/>
              <w:rPr/>
            </w:pPr>
            <w:r>
              <w:rPr/>
              <w:t>07/16/2026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9"/>
        <w:gridCol w:w="1085"/>
        <w:gridCol w:w="1383"/>
        <w:gridCol w:w="1390"/>
        <w:gridCol w:w="506"/>
        <w:gridCol w:w="1085"/>
        <w:gridCol w:w="1115"/>
        <w:gridCol w:w="1026"/>
        <w:gridCol w:w="1566"/>
      </w:tblGrid>
      <w:tr>
        <w:trPr/>
        <w:tc>
          <w:tcPr>
            <w:tcW w:w="1049" w:type="dxa"/>
            <w:tcBorders/>
            <w:vAlign w:val="center"/>
          </w:tcPr>
          <w:p>
            <w:pPr>
              <w:pStyle w:val="TableHeading"/>
              <w:suppressLineNumbers/>
              <w:bidi w:val="0"/>
              <w:spacing w:before="0" w:after="283"/>
              <w:jc w:val="center"/>
              <w:rPr/>
            </w:pPr>
            <w:r>
              <w:rPr/>
              <w:t>Title of the Class</w:t>
            </w:r>
          </w:p>
        </w:tc>
        <w:tc>
          <w:tcPr>
            <w:tcW w:w="1085" w:type="dxa"/>
            <w:tcBorders/>
            <w:vAlign w:val="center"/>
          </w:tcPr>
          <w:p>
            <w:pPr>
              <w:pStyle w:val="TableHeading"/>
              <w:suppressLineNumbers/>
              <w:bidi w:val="0"/>
              <w:spacing w:before="0" w:after="283"/>
              <w:jc w:val="center"/>
              <w:rPr/>
            </w:pPr>
            <w:r>
              <w:rPr/>
              <w:t>Date you Acquired</w:t>
            </w:r>
          </w:p>
        </w:tc>
        <w:tc>
          <w:tcPr>
            <w:tcW w:w="1383" w:type="dxa"/>
            <w:tcBorders/>
            <w:vAlign w:val="center"/>
          </w:tcPr>
          <w:p>
            <w:pPr>
              <w:pStyle w:val="TableHeading"/>
              <w:suppressLineNumbers/>
              <w:bidi w:val="0"/>
              <w:spacing w:before="0" w:after="283"/>
              <w:jc w:val="center"/>
              <w:rPr/>
            </w:pPr>
            <w:r>
              <w:rPr/>
              <w:t>Nature of Acquisition Transaction</w:t>
            </w:r>
          </w:p>
        </w:tc>
        <w:tc>
          <w:tcPr>
            <w:tcW w:w="1390" w:type="dxa"/>
            <w:tcBorders/>
            <w:vAlign w:val="center"/>
          </w:tcPr>
          <w:p>
            <w:pPr>
              <w:pStyle w:val="TableHeading"/>
              <w:suppressLineNumbers/>
              <w:bidi w:val="0"/>
              <w:spacing w:before="0" w:after="283"/>
              <w:jc w:val="center"/>
              <w:rPr/>
            </w:pPr>
            <w:r>
              <w:rPr/>
              <w:t>Name of Person from Whom Acquired</w:t>
            </w:r>
          </w:p>
        </w:tc>
        <w:tc>
          <w:tcPr>
            <w:tcW w:w="506" w:type="dxa"/>
            <w:tcBorders/>
            <w:vAlign w:val="center"/>
          </w:tcPr>
          <w:p>
            <w:pPr>
              <w:pStyle w:val="TableHeading"/>
              <w:suppressLineNumbers/>
              <w:bidi w:val="0"/>
              <w:spacing w:before="0" w:after="283"/>
              <w:jc w:val="center"/>
              <w:rPr/>
            </w:pPr>
            <w:r>
              <w:rPr/>
              <w:t>Is this a Gift?</w:t>
            </w:r>
          </w:p>
        </w:tc>
        <w:tc>
          <w:tcPr>
            <w:tcW w:w="1085" w:type="dxa"/>
            <w:tcBorders/>
            <w:vAlign w:val="center"/>
          </w:tcPr>
          <w:p>
            <w:pPr>
              <w:pStyle w:val="TableHeading"/>
              <w:suppressLineNumbers/>
              <w:bidi w:val="0"/>
              <w:spacing w:before="0" w:after="283"/>
              <w:jc w:val="center"/>
              <w:rPr/>
            </w:pPr>
            <w:r>
              <w:rPr/>
              <w:t>Date Donor Acquired</w:t>
            </w:r>
          </w:p>
        </w:tc>
        <w:tc>
          <w:tcPr>
            <w:tcW w:w="1115" w:type="dxa"/>
            <w:tcBorders/>
            <w:vAlign w:val="center"/>
          </w:tcPr>
          <w:p>
            <w:pPr>
              <w:pStyle w:val="TableHeading"/>
              <w:suppressLineNumbers/>
              <w:bidi w:val="0"/>
              <w:spacing w:before="0" w:after="283"/>
              <w:jc w:val="center"/>
              <w:rPr/>
            </w:pPr>
            <w:r>
              <w:rPr/>
              <w:t>Amount of Securities Acquired</w:t>
            </w:r>
          </w:p>
        </w:tc>
        <w:tc>
          <w:tcPr>
            <w:tcW w:w="1026"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05/15/2023</w:t>
            </w:r>
          </w:p>
        </w:tc>
        <w:tc>
          <w:tcPr>
            <w:tcW w:w="1383" w:type="dxa"/>
            <w:tcBorders/>
            <w:vAlign w:val="center"/>
          </w:tcPr>
          <w:p>
            <w:pPr>
              <w:pStyle w:val="TableContents"/>
              <w:bidi w:val="0"/>
              <w:spacing w:before="0" w:after="283"/>
              <w:jc w:val="left"/>
              <w:rPr/>
            </w:pPr>
            <w:r>
              <w:rPr/>
              <w:t>Restricted Stock Lapse- See Remarks</w:t>
            </w:r>
          </w:p>
        </w:tc>
        <w:tc>
          <w:tcPr>
            <w:tcW w:w="1390" w:type="dxa"/>
            <w:tcBorders/>
            <w:vAlign w:val="center"/>
          </w:tcPr>
          <w:p>
            <w:pPr>
              <w:pStyle w:val="TableContents"/>
              <w:bidi w:val="0"/>
              <w:spacing w:before="0" w:after="283"/>
              <w:jc w:val="left"/>
              <w:rPr/>
            </w:pPr>
            <w:r>
              <w:rPr/>
              <w:t>MediaAlpha,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28000</w:t>
            </w:r>
          </w:p>
        </w:tc>
        <w:tc>
          <w:tcPr>
            <w:tcW w:w="1026" w:type="dxa"/>
            <w:tcBorders/>
            <w:vAlign w:val="center"/>
          </w:tcPr>
          <w:p>
            <w:pPr>
              <w:pStyle w:val="TableContents"/>
              <w:bidi w:val="0"/>
              <w:spacing w:before="0" w:after="283"/>
              <w:jc w:val="left"/>
              <w:rPr/>
            </w:pPr>
            <w:r>
              <w:rPr/>
              <w:t>05/15/2023</w:t>
            </w:r>
          </w:p>
        </w:tc>
        <w:tc>
          <w:tcPr>
            <w:tcW w:w="156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4"/>
        <w:gridCol w:w="3071"/>
        <w:gridCol w:w="932"/>
        <w:gridCol w:w="1545"/>
        <w:gridCol w:w="1663"/>
      </w:tblGrid>
      <w:tr>
        <w:trPr/>
        <w:tc>
          <w:tcPr>
            <w:tcW w:w="2994" w:type="dxa"/>
            <w:tcBorders/>
            <w:vAlign w:val="center"/>
          </w:tcPr>
          <w:p>
            <w:pPr>
              <w:pStyle w:val="TableHeading"/>
              <w:suppressLineNumbers/>
              <w:bidi w:val="0"/>
              <w:spacing w:before="0" w:after="283"/>
              <w:jc w:val="center"/>
              <w:rPr/>
            </w:pPr>
            <w:r>
              <w:rPr/>
              <w:t>Name and Address of Seller</w:t>
            </w:r>
          </w:p>
        </w:tc>
        <w:tc>
          <w:tcPr>
            <w:tcW w:w="3071"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663" w:type="dxa"/>
            <w:tcBorders/>
            <w:vAlign w:val="center"/>
          </w:tcPr>
          <w:p>
            <w:pPr>
              <w:pStyle w:val="TableHeading"/>
              <w:suppressLineNumbers/>
              <w:bidi w:val="0"/>
              <w:spacing w:before="0" w:after="283"/>
              <w:jc w:val="center"/>
              <w:rPr/>
            </w:pPr>
            <w:r>
              <w:rPr/>
              <w:t>Gross Proceeds</w:t>
            </w:r>
          </w:p>
        </w:tc>
      </w:tr>
      <w:tr>
        <w:trPr/>
        <w:tc>
          <w:tcPr>
            <w:tcW w:w="2994" w:type="dxa"/>
            <w:tcBorders/>
            <w:vAlign w:val="center"/>
          </w:tcPr>
          <w:p>
            <w:pPr>
              <w:pStyle w:val="TableContents"/>
              <w:bidi w:val="0"/>
              <w:spacing w:before="0" w:after="283"/>
              <w:jc w:val="left"/>
              <w:rPr/>
            </w:pPr>
            <w:r>
              <w:rPr/>
              <w:t>Kuanling Amy Yeh</w:t>
              <w:br/>
              <w:t>700 SOUTH FLOWER STREET</w:t>
              <w:br/>
              <w:t>SUITE 640</w:t>
              <w:br/>
              <w:t>LOS ANGELES   CA   90017</w:t>
            </w:r>
          </w:p>
        </w:tc>
        <w:tc>
          <w:tcPr>
            <w:tcW w:w="3071" w:type="dxa"/>
            <w:tcBorders/>
            <w:vAlign w:val="center"/>
          </w:tcPr>
          <w:p>
            <w:pPr>
              <w:pStyle w:val="TableContents"/>
              <w:bidi w:val="0"/>
              <w:spacing w:before="0" w:after="283"/>
              <w:jc w:val="left"/>
              <w:rPr/>
            </w:pPr>
            <w:r>
              <w:rPr/>
              <w:t>MediaAlpha, Inc.</w:t>
            </w:r>
          </w:p>
        </w:tc>
        <w:tc>
          <w:tcPr>
            <w:tcW w:w="932" w:type="dxa"/>
            <w:tcBorders/>
            <w:vAlign w:val="center"/>
          </w:tcPr>
          <w:p>
            <w:pPr>
              <w:pStyle w:val="TableContents"/>
              <w:bidi w:val="0"/>
              <w:spacing w:before="0" w:after="283"/>
              <w:jc w:val="left"/>
              <w:rPr/>
            </w:pPr>
            <w:r>
              <w:rPr/>
              <w:t>05/15/2026</w:t>
            </w:r>
          </w:p>
        </w:tc>
        <w:tc>
          <w:tcPr>
            <w:tcW w:w="1545" w:type="dxa"/>
            <w:tcBorders/>
            <w:vAlign w:val="center"/>
          </w:tcPr>
          <w:p>
            <w:pPr>
              <w:pStyle w:val="TableContents"/>
              <w:bidi w:val="0"/>
              <w:spacing w:before="0" w:after="283"/>
              <w:jc w:val="left"/>
              <w:rPr/>
            </w:pPr>
            <w:r>
              <w:rPr/>
              <w:t>12000</w:t>
            </w:r>
          </w:p>
        </w:tc>
        <w:tc>
          <w:tcPr>
            <w:tcW w:w="1663" w:type="dxa"/>
            <w:tcBorders/>
            <w:vAlign w:val="center"/>
          </w:tcPr>
          <w:p>
            <w:pPr>
              <w:pStyle w:val="TableContents"/>
              <w:bidi w:val="0"/>
              <w:spacing w:before="0" w:after="283"/>
              <w:jc w:val="left"/>
              <w:rPr/>
            </w:pPr>
            <w:r>
              <w:rPr/>
              <w:t>96640.00</w:t>
            </w:r>
          </w:p>
        </w:tc>
      </w:tr>
      <w:tr>
        <w:trPr/>
        <w:tc>
          <w:tcPr>
            <w:tcW w:w="2994" w:type="dxa"/>
            <w:tcBorders/>
            <w:vAlign w:val="center"/>
          </w:tcPr>
          <w:p>
            <w:pPr>
              <w:pStyle w:val="TableContents"/>
              <w:bidi w:val="0"/>
              <w:spacing w:before="0" w:after="283"/>
              <w:jc w:val="left"/>
              <w:rPr/>
            </w:pPr>
            <w:r>
              <w:rPr/>
              <w:t>Kuanling Amy Yeh</w:t>
              <w:br/>
              <w:t>700 SOUTH FLOWER STREET, SUITE 640</w:t>
              <w:br/>
              <w:t>LOS ANGELES   CA   90017</w:t>
            </w:r>
          </w:p>
        </w:tc>
        <w:tc>
          <w:tcPr>
            <w:tcW w:w="3071" w:type="dxa"/>
            <w:tcBorders/>
            <w:vAlign w:val="center"/>
          </w:tcPr>
          <w:p>
            <w:pPr>
              <w:pStyle w:val="TableContents"/>
              <w:bidi w:val="0"/>
              <w:spacing w:before="0" w:after="283"/>
              <w:jc w:val="left"/>
              <w:rPr/>
            </w:pPr>
            <w:r>
              <w:rPr/>
              <w:t>MediaAlpha, Inc.</w:t>
            </w:r>
          </w:p>
        </w:tc>
        <w:tc>
          <w:tcPr>
            <w:tcW w:w="932" w:type="dxa"/>
            <w:tcBorders/>
            <w:vAlign w:val="center"/>
          </w:tcPr>
          <w:p>
            <w:pPr>
              <w:pStyle w:val="TableContents"/>
              <w:bidi w:val="0"/>
              <w:spacing w:before="0" w:after="283"/>
              <w:jc w:val="left"/>
              <w:rPr/>
            </w:pPr>
            <w:r>
              <w:rPr/>
              <w:t>06/05/2026</w:t>
            </w:r>
          </w:p>
        </w:tc>
        <w:tc>
          <w:tcPr>
            <w:tcW w:w="1545" w:type="dxa"/>
            <w:tcBorders/>
            <w:vAlign w:val="center"/>
          </w:tcPr>
          <w:p>
            <w:pPr>
              <w:pStyle w:val="TableContents"/>
              <w:bidi w:val="0"/>
              <w:spacing w:before="0" w:after="283"/>
              <w:jc w:val="left"/>
              <w:rPr/>
            </w:pPr>
            <w:r>
              <w:rPr/>
              <w:t>3000</w:t>
            </w:r>
          </w:p>
        </w:tc>
        <w:tc>
          <w:tcPr>
            <w:tcW w:w="1663" w:type="dxa"/>
            <w:tcBorders/>
            <w:vAlign w:val="center"/>
          </w:tcPr>
          <w:p>
            <w:pPr>
              <w:pStyle w:val="TableContents"/>
              <w:bidi w:val="0"/>
              <w:spacing w:before="0" w:after="283"/>
              <w:jc w:val="left"/>
              <w:rPr/>
            </w:pPr>
            <w:r>
              <w:rPr/>
              <w:t>26669.00</w:t>
            </w:r>
          </w:p>
        </w:tc>
      </w:tr>
      <w:tr>
        <w:trPr/>
        <w:tc>
          <w:tcPr>
            <w:tcW w:w="2994" w:type="dxa"/>
            <w:tcBorders/>
            <w:vAlign w:val="center"/>
          </w:tcPr>
          <w:p>
            <w:pPr>
              <w:pStyle w:val="TableContents"/>
              <w:bidi w:val="0"/>
              <w:spacing w:before="0" w:after="283"/>
              <w:jc w:val="left"/>
              <w:rPr/>
            </w:pPr>
            <w:r>
              <w:rPr/>
              <w:t>Kuanling Amy Yeh</w:t>
              <w:br/>
              <w:t>700 SOUTH FLOWER STREET, SUITE 640</w:t>
              <w:br/>
              <w:t>LOS ANGELES   CA   90017</w:t>
            </w:r>
          </w:p>
        </w:tc>
        <w:tc>
          <w:tcPr>
            <w:tcW w:w="3071" w:type="dxa"/>
            <w:tcBorders/>
            <w:vAlign w:val="center"/>
          </w:tcPr>
          <w:p>
            <w:pPr>
              <w:pStyle w:val="TableContents"/>
              <w:bidi w:val="0"/>
              <w:spacing w:before="0" w:after="283"/>
              <w:jc w:val="left"/>
              <w:rPr/>
            </w:pPr>
            <w:r>
              <w:rPr/>
              <w:t>MediaAlpha, Inc.</w:t>
            </w:r>
          </w:p>
        </w:tc>
        <w:tc>
          <w:tcPr>
            <w:tcW w:w="932" w:type="dxa"/>
            <w:tcBorders/>
            <w:vAlign w:val="center"/>
          </w:tcPr>
          <w:p>
            <w:pPr>
              <w:pStyle w:val="TableContents"/>
              <w:bidi w:val="0"/>
              <w:spacing w:before="0" w:after="283"/>
              <w:jc w:val="left"/>
              <w:rPr/>
            </w:pPr>
            <w:r>
              <w:rPr/>
              <w:t>06/26/2026</w:t>
            </w:r>
          </w:p>
        </w:tc>
        <w:tc>
          <w:tcPr>
            <w:tcW w:w="1545" w:type="dxa"/>
            <w:tcBorders/>
            <w:vAlign w:val="center"/>
          </w:tcPr>
          <w:p>
            <w:pPr>
              <w:pStyle w:val="TableContents"/>
              <w:bidi w:val="0"/>
              <w:spacing w:before="0" w:after="283"/>
              <w:jc w:val="left"/>
              <w:rPr/>
            </w:pPr>
            <w:r>
              <w:rPr/>
              <w:t>3000</w:t>
            </w:r>
          </w:p>
        </w:tc>
        <w:tc>
          <w:tcPr>
            <w:tcW w:w="1663" w:type="dxa"/>
            <w:tcBorders/>
            <w:vAlign w:val="center"/>
          </w:tcPr>
          <w:p>
            <w:pPr>
              <w:pStyle w:val="TableContents"/>
              <w:bidi w:val="0"/>
              <w:spacing w:before="0" w:after="283"/>
              <w:jc w:val="left"/>
              <w:rPr/>
            </w:pPr>
            <w:r>
              <w:rPr/>
              <w:t>33480.00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21"/>
        <w:gridCol w:w="6184"/>
      </w:tblGrid>
      <w:tr>
        <w:trPr/>
        <w:tc>
          <w:tcPr>
            <w:tcW w:w="4021" w:type="dxa"/>
            <w:tcBorders/>
            <w:vAlign w:val="center"/>
          </w:tcPr>
          <w:p>
            <w:pPr>
              <w:pStyle w:val="TableContents"/>
              <w:bidi w:val="0"/>
              <w:spacing w:before="0" w:after="283"/>
              <w:jc w:val="left"/>
              <w:rPr/>
            </w:pPr>
            <w:r>
              <w:rPr/>
              <w:t>Remarks</w:t>
            </w:r>
          </w:p>
        </w:tc>
        <w:tc>
          <w:tcPr>
            <w:tcW w:w="6184" w:type="dxa"/>
            <w:tcBorders/>
            <w:vAlign w:val="center"/>
          </w:tcPr>
          <w:p>
            <w:pPr>
              <w:pStyle w:val="TableContents"/>
              <w:bidi w:val="0"/>
              <w:spacing w:before="0" w:after="0"/>
              <w:jc w:val="left"/>
              <w:rPr/>
            </w:pPr>
            <w:r>
              <w:rPr/>
              <w:t>Shares on this filing may be sold over various dates. Shares on this filing acquired and paid for between 05/15/2023 and 10/30/2023.</w:t>
            </w:r>
          </w:p>
        </w:tc>
      </w:tr>
      <w:tr>
        <w:trPr/>
        <w:tc>
          <w:tcPr>
            <w:tcW w:w="4021" w:type="dxa"/>
            <w:tcBorders/>
            <w:vAlign w:val="center"/>
          </w:tcPr>
          <w:p>
            <w:pPr>
              <w:pStyle w:val="TableContents"/>
              <w:bidi w:val="0"/>
              <w:spacing w:before="0" w:after="283"/>
              <w:jc w:val="left"/>
              <w:rPr/>
            </w:pPr>
            <w:r>
              <w:rPr/>
              <w:t>Date of Notice</w:t>
            </w:r>
          </w:p>
        </w:tc>
        <w:tc>
          <w:tcPr>
            <w:tcW w:w="6184" w:type="dxa"/>
            <w:tcBorders/>
            <w:vAlign w:val="center"/>
          </w:tcPr>
          <w:p>
            <w:pPr>
              <w:pStyle w:val="TableContents"/>
              <w:bidi w:val="0"/>
              <w:spacing w:before="0" w:after="0"/>
              <w:jc w:val="left"/>
              <w:rPr/>
            </w:pPr>
            <w:r>
              <w:rPr/>
              <w:t>07/16/2026</w:t>
            </w:r>
          </w:p>
        </w:tc>
      </w:tr>
      <w:tr>
        <w:trPr/>
        <w:tc>
          <w:tcPr>
            <w:tcW w:w="4021" w:type="dxa"/>
            <w:tcBorders/>
            <w:vAlign w:val="center"/>
          </w:tcPr>
          <w:p>
            <w:pPr>
              <w:pStyle w:val="TableContents"/>
              <w:bidi w:val="0"/>
              <w:spacing w:before="0" w:after="283"/>
              <w:jc w:val="left"/>
              <w:rPr/>
            </w:pPr>
            <w:r>
              <w:rPr/>
              <w:t>Date of Plan Adoption or Giving of Instruction, If Relying on Rule 10b5-1</w:t>
            </w:r>
          </w:p>
        </w:tc>
        <w:tc>
          <w:tcPr>
            <w:tcW w:w="6184" w:type="dxa"/>
            <w:tcBorders/>
            <w:vAlign w:val="center"/>
          </w:tcPr>
          <w:p>
            <w:pPr>
              <w:pStyle w:val="TableContents"/>
              <w:bidi w:val="0"/>
              <w:spacing w:before="0" w:after="0"/>
              <w:jc w:val="left"/>
              <w:rPr/>
            </w:pPr>
            <w:r>
              <w:rPr/>
              <w:t>09/09/2025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21" w:type="dxa"/>
            <w:tcBorders/>
            <w:vAlign w:val="center"/>
          </w:tcPr>
          <w:p>
            <w:pPr>
              <w:pStyle w:val="TableContents"/>
              <w:bidi w:val="0"/>
              <w:spacing w:before="0" w:after="283"/>
              <w:jc w:val="left"/>
              <w:rPr/>
            </w:pPr>
            <w:r>
              <w:rPr/>
              <w:t>Signature</w:t>
            </w:r>
          </w:p>
        </w:tc>
        <w:tc>
          <w:tcPr>
            <w:tcW w:w="6184" w:type="dxa"/>
            <w:tcBorders/>
            <w:vAlign w:val="center"/>
          </w:tcPr>
          <w:p>
            <w:pPr>
              <w:pStyle w:val="TableContents"/>
              <w:bidi w:val="0"/>
              <w:spacing w:before="0" w:after="0"/>
              <w:jc w:val="left"/>
              <w:rPr/>
            </w:pPr>
            <w:r>
              <w:rPr/>
              <w:t>Kuanling Amy Yeh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3454</Characters>
  <CharactersWithSpaces>4072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